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DOMANDA DI ISCRIZIONE ALLA SCUOLA DELL’INFANZIA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0.0" w:type="dxa"/>
        <w:jc w:val="left"/>
        <w:tblInd w:w="-108.0" w:type="dxa"/>
        <w:tblLayout w:type="fixed"/>
        <w:tblLook w:val="0000"/>
      </w:tblPr>
      <w:tblGrid>
        <w:gridCol w:w="10390"/>
        <w:tblGridChange w:id="0">
          <w:tblGrid>
            <w:gridCol w:w="10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_I_  sottoscritt_ ________________________________________▢  padre ▢  madre ▢  tutore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dell’alunn_  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CHIEDE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L’iscrizione dell_  stess_  alla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DELL’INFANZIA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di Albavilla (frazione Carcano) per l’anno scolastico 202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5/2026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dichiarano, in base alle norme sullo snellimento dell’attività amministrativa e consapevol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delle responsabilità a cui vanno incontro in caso di dichiarazione non corrispondente al vero, che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 alunn_ 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1416" w:right="0" w:firstLine="707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                                     nome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1416" w:right="0" w:firstLine="707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20.999999999996" w:type="dxa"/>
        <w:jc w:val="left"/>
        <w:tblInd w:w="-108.0" w:type="dxa"/>
        <w:tblLayout w:type="fixed"/>
        <w:tblLook w:val="0000"/>
      </w:tblPr>
      <w:tblGrid>
        <w:gridCol w:w="226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5"/>
        <w:tblGridChange w:id="0">
          <w:tblGrid>
            <w:gridCol w:w="226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nat_ _________________________________ (Prov. _______) il 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cittadino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italiano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 (indicare quale)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residente a __________________________________ (prov. _________)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 ___________________________________ n. ________      tel. 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n. telefono di reperibilità di genitori o parenti da utilizzare in caso di necessità.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2010"/>
        <w:gridCol w:w="3480"/>
        <w:tblGridChange w:id="0">
          <w:tblGrid>
            <w:gridCol w:w="4875"/>
            <w:gridCol w:w="2010"/>
            <w:gridCol w:w="3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telefono 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telefono 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 1: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 2: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famiglia è composta da: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12.0" w:type="dxa"/>
        <w:jc w:val="left"/>
        <w:tblInd w:w="-108.0" w:type="dxa"/>
        <w:tblLayout w:type="fixed"/>
        <w:tblLook w:val="0000"/>
      </w:tblPr>
      <w:tblGrid>
        <w:gridCol w:w="2763"/>
        <w:gridCol w:w="3117"/>
        <w:gridCol w:w="1301"/>
        <w:gridCol w:w="1817"/>
        <w:gridCol w:w="1714"/>
        <w:tblGridChange w:id="0">
          <w:tblGrid>
            <w:gridCol w:w="2763"/>
            <w:gridCol w:w="3117"/>
            <w:gridCol w:w="1301"/>
            <w:gridCol w:w="1817"/>
            <w:gridCol w:w="17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-108.0" w:type="dxa"/>
        <w:tblLayout w:type="fixed"/>
        <w:tblLook w:val="00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 stato sottoposto alle vaccinazioni obbligatorie      ▢  SI’</w:t>
              <w:tab/>
              <w:t xml:space="preserve">▢  NO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ALLEGA COPIA SITUAZIONE VACCINALE DEL BAMBINO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_________________</w:t>
              <w:tab/>
              <w:tab/>
              <w:tab/>
              <w:t xml:space="preserve">_____________________________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Firma di autocertificazione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(leggi 15/98  127/97  131/98) da sottoscrivere al momento della presentazione della domanda all’impiegato della scuola)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55.0" w:type="dxa"/>
        <w:jc w:val="left"/>
        <w:tblInd w:w="-108.0" w:type="dxa"/>
        <w:tblLayout w:type="fixed"/>
        <w:tblLook w:val="0000"/>
      </w:tblPr>
      <w:tblGrid>
        <w:gridCol w:w="10755"/>
        <w:tblGridChange w:id="0">
          <w:tblGrid>
            <w:gridCol w:w="10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Alunno con disabilità certificate             ▢  SI’</w:t>
              <w:tab/>
              <w:t xml:space="preserve">        ▢  NO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Alunno/a con disabilità, non autonomo che necessita di assistenza di base (AEC) *  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▢  SI’</w:t>
              <w:tab/>
              <w:t xml:space="preserve">        ▢  NO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Ai sensi della legge 104/1992 e della legge 170/2010, in caso di alunno con disabilita' , la domanda andra' perfezionata presso la segreteria scolastica  consegnando copia della certificazione di disabilita' entro 10 giorni dalla chiusura delle iscrizioni.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_________________</w:t>
              <w:tab/>
              <w:tab/>
              <w:tab/>
              <w:t xml:space="preserve">_____________________________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  <w:tab/>
              <w:tab/>
              <w:tab/>
              <w:tab/>
              <w:t xml:space="preserve">  Firma di autocertificazione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(leggi 15/98  127/97  131/98) da sottoscrivere al momento della presentazione della domanda all’impiegato della scuola)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-85.39370078740092" w:tblpY="0"/>
        <w:tblW w:w="10665.0" w:type="dxa"/>
        <w:jc w:val="left"/>
        <w:tblInd w:w="-108.0" w:type="dxa"/>
        <w:tblLayout w:type="fixed"/>
        <w:tblLook w:val="0000"/>
      </w:tblPr>
      <w:tblGrid>
        <w:gridCol w:w="10665"/>
        <w:tblGridChange w:id="0">
          <w:tblGrid>
            <w:gridCol w:w="10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sottoscritti dichiarano di essere consapevoli che la scuola può utilizzare i dati contenuti nella presente autocertificazione esclusivamente nell’ambito e per i fini istituzionali propri della Pubblica Amministrazione (Legge 31.12.1996, n.675 “Tutela della privacy” -art. 27)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____________________________               Firma 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ind w:right="7.204724409448886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Criteri accoglimento domande di iscrizione - visionabili anche sul sito internet dell’IC Albavilla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right="7.204724409448886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Le richieste di informazioni sono finalizzate esclusivamente all'accoglimento delle domande di iscrizione o all'attribuzione di eventuali precedenze o punteggi nelle graduatorie/liste di attesa definite con delibera n 5 del Consiglio di istituto n 1  del 12/12/2024.</w:t>
      </w:r>
    </w:p>
    <w:p w:rsidR="00000000" w:rsidDel="00000000" w:rsidP="00000000" w:rsidRDefault="00000000" w:rsidRPr="00000000" w14:paraId="00000077">
      <w:pPr>
        <w:spacing w:line="240" w:lineRule="auto"/>
        <w:ind w:right="7.204724409448886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Consiglio d'Istituto ha stabilito che le classi si comporranno tenendo conto di quanto segue: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240" w:lineRule="auto"/>
        <w:ind w:left="720" w:right="7.204724409448886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capienza massima delle aule nel rispetto dei parametri previsti dalle norme che impongono limiti all’affollamento delle aule scolastiche - DM 18 dicembre 1975, D.Lgs 81/09 , DM 26 agosto 1992 </w:t>
      </w:r>
    </w:p>
    <w:p w:rsidR="00000000" w:rsidDel="00000000" w:rsidP="00000000" w:rsidRDefault="00000000" w:rsidRPr="00000000" w14:paraId="00000079">
      <w:pPr>
        <w:spacing w:line="240" w:lineRule="auto"/>
        <w:ind w:left="720" w:right="7.204724409448886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Queste norme generali vanno poi calate nella realtà della scuola. Nel formare le classi prime occorre tener conto della capienza delle aule e dei limiti di affollamento delle stesse. In particolare: 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line="240" w:lineRule="auto"/>
        <w:ind w:left="1440" w:right="7.204724409448886" w:hanging="360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Rispetto del parametro di 1,8 </w:t>
      </w:r>
      <m:oMath>
        <m:sSup>
          <m:e>
            <m:sSup>
              <m:sSupPr>
                <m:ctrlPr>
                  <w:rPr>
                    <w:rFonts w:ascii="Arial" w:cs="Arial" w:eastAsia="Arial" w:hAnsi="Arial"/>
                    <w:sz w:val="16"/>
                    <w:szCs w:val="16"/>
                  </w:rPr>
                </m:ctrlPr>
              </m:sSupPr>
              <m:e>
                <m:r>
                  <w:rPr>
                    <w:rFonts w:ascii="Arial" w:cs="Arial" w:eastAsia="Arial" w:hAnsi="Arial"/>
                    <w:sz w:val="16"/>
                    <w:szCs w:val="16"/>
                  </w:rPr>
                  <m:t xml:space="preserve">m</m:t>
                </m:r>
              </m:e>
              <m:sup>
                <m:r>
                  <w:rPr>
                    <w:rFonts w:ascii="Arial" w:cs="Arial" w:eastAsia="Arial" w:hAnsi="Arial"/>
                    <w:sz w:val="16"/>
                    <w:szCs w:val="16"/>
                  </w:rPr>
                  <m:t xml:space="preserve">2</m:t>
                </m:r>
              </m:sup>
            </m:sSup>
          </m:e>
          <m:sup/>
        </m:sSup>
      </m:oMath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 alunno (Decreto sull’edilizia scolastica del 1975) 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line="240" w:lineRule="auto"/>
        <w:ind w:left="1440" w:right="7.204724409448886" w:hanging="360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Rispetto del limite di affollamento di persone per aula (Decreto Interni 1992), con le eccezioni ivi previste. 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line="240" w:lineRule="auto"/>
        <w:ind w:left="1440" w:right="7.204724409448886" w:hanging="360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numero di alunni per sezione può scendere a 20 se lo richiede la particolarità della disabilità e fatta salva l’effettiva assegnazione dell’organico.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line="240" w:lineRule="auto"/>
        <w:ind w:left="720" w:right="7.204724409448886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secondo il DPR</w:t>
      </w:r>
      <w:r w:rsidDel="00000000" w:rsidR="00000000" w:rsidRPr="00000000">
        <w:rPr>
          <w:rFonts w:ascii="Arial" w:cs="Arial" w:eastAsia="Arial" w:hAnsi="Arial"/>
          <w:b w:val="1"/>
          <w:color w:val="19191a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20 marzo 2009, n. 81 art. 5 comma 2</w:t>
      </w:r>
      <w:r w:rsidDel="00000000" w:rsidR="00000000" w:rsidRPr="00000000">
        <w:rPr>
          <w:rFonts w:ascii="Arial" w:cs="Arial" w:eastAsia="Arial" w:hAnsi="Arial"/>
          <w:b w:val="1"/>
          <w:color w:val="19191a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“Le classi iniziali delle scuole ed istituti di ogni ordine e grado, ivi comprese le sezioni di scuola dell'infanzia, che accolgono alunni con disabilità </w:t>
      </w: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u w:val="single"/>
          <w:rtl w:val="0"/>
        </w:rPr>
        <w:t xml:space="preserve">sono costituite, di norma, con non più di 20 alunni</w:t>
      </w: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, purché sia esplicitata e motivata la necessità di tale consistenza numerica, in rapporto alle esigenze formative degli alunni disabili, e purché il progetto articolato di integrazione definisca espressamente le strategie e le metodologie adottate dai docenti della classe, dall'insegnante di sostegno, o da altro personale operante nella scuola.”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RESIDENTI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residenti ad Albavilla e a Orsenigo che godono dei benefici della L. 104/92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residenti che compiono i 5 anni di età mai scolarizzati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residenti con fratelli già frequentanti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residenti con famiglia monoparentale e genitore lavoratore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residenti con genitori che lavorano entrambi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residenti </w:t>
      </w: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rtl w:val="0"/>
        </w:rPr>
        <w:t xml:space="preserve">privi dei</w:t>
      </w: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 requisiti precedenti</w:t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NON RESIDENTI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non residenti che godono dei benefici della L. 104/92</w:t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non residenti che compiono i 5 anni di età mai scolarizzati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non residenti con fratelli già frequentanti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non residenti con genitori che lavorano entrambi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non residenti privi dei requisiti precedenti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anticipatari residenti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Bambini anticipatari non residenti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N.B.: A parità di condizioni avrà diritto all’iscrizione il bambino con maggiore età anagrafica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9191a"/>
          <w:sz w:val="16"/>
          <w:szCs w:val="16"/>
          <w:highlight w:val="white"/>
          <w:rtl w:val="0"/>
        </w:rPr>
        <w:t xml:space="preserve">COMPOSIZIONE DELLE SEZIONI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I nuovi iscritti saranno inseriti in  sezioni eterogenee secondo le fasi previste dal progetto ambientamento partecipato.</w:t>
        <w:br w:type="textWrapping"/>
        <w:t xml:space="preserve">L’assegnazione dei bambini alle sezioni avverrà dopo: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i colloqui con le famiglie 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una prima conoscenza dei bambini a giugno 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la frequenza in giorni dedicati e a orario ridotto a settembre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Si salvaguarderà  un’equa distribuzione dei bambini in base: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all’età,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al genere, 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alla cittadinanza 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alla necessità documentate da certificazione medico-specialistiche ( Bambini che godono dei benefici della L. 104/92)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color w:val="19191a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16"/>
          <w:szCs w:val="16"/>
          <w:highlight w:val="white"/>
          <w:rtl w:val="0"/>
        </w:rPr>
        <w:t xml:space="preserve">a eventuali situazioni di fragilità emerse durante il colloquio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SCELTA DEL TEMPO SCUOLA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e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15.0" w:type="dxa"/>
        <w:jc w:val="center"/>
        <w:tblLayout w:type="fixed"/>
        <w:tblLook w:val="0000"/>
      </w:tblPr>
      <w:tblGrid>
        <w:gridCol w:w="10815"/>
        <w:tblGridChange w:id="0">
          <w:tblGrid>
            <w:gridCol w:w="10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▢ MODELLO A, da lunedì a venerdì in orario antimeridiano (25 ore dalle ore 8 alle 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22222"/>
                <w:highlight w:val="white"/>
                <w:u w:val="none"/>
                <w:vertAlign w:val="baseline"/>
                <w:rtl w:val="0"/>
              </w:rPr>
              <w:t xml:space="preserve">attivato solo al raggiungimento di un numero minimo di 25 iscritti ( non attivato nell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highlight w:val="white"/>
                <w:rtl w:val="0"/>
              </w:rPr>
              <w:t xml:space="preserve">’a.s. 2024/2025)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B, da lunedì a venerdì (40 ore)-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modello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attualmente attivo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98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interessato al servizio di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trasporto scolastico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</w:t>
              <w:tab/>
              <w:t xml:space="preserve">▢ SI’                  ▢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trasporto scolastico è organizzato dall’amministrazione comunale.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Per le iscrizioni consultare la sezione servizi scolastici del Comune di Albavilla.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9"/>
                  <w:szCs w:val="19"/>
                  <w:u w:val="single"/>
                  <w:rtl w:val="0"/>
                </w:rPr>
                <w:t xml:space="preserve">https://www.comune.albavilla.co.it/servizi/educazione_e_formazione/servizio_82.html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i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E’ interessato al servizio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prescuola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  (07:30-08:00)      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▢ SI’                  ▢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hd w:fill="ffffff" w:val="clear"/>
              <w:jc w:val="both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Il servizio è a pagamento e sarà organizzato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9"/>
                <w:szCs w:val="19"/>
                <w:rtl w:val="0"/>
              </w:rPr>
              <w:t xml:space="preserve">da A.G.E.O. con educatori qualificati. Le iscrizioni andranno effettuate dal 20/12/2024 al 20/01/2025 compilando i moduli che verranno pubblicati sul sito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9"/>
                  <w:szCs w:val="19"/>
                  <w:u w:val="single"/>
                  <w:rtl w:val="0"/>
                </w:rPr>
                <w:t xml:space="preserve">www.ageorsenigo.it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9"/>
                <w:szCs w:val="19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8">
            <w:pPr>
              <w:shd w:fill="ffffff" w:val="clear"/>
              <w:jc w:val="both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Il servizio sarà attivato con un minimo di 8 iscritti.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interessato al servizio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doposcuola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(16.00-18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00)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▢ SI’                  ▢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22222"/>
                <w:u w:val="none"/>
                <w:shd w:fill="auto" w:val="clear"/>
                <w:vertAlign w:val="baseline"/>
                <w:rtl w:val="0"/>
              </w:rPr>
              <w:t xml:space="preserve">Il servizio è a pagamento 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sarà organizzato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9"/>
                <w:szCs w:val="19"/>
                <w:rtl w:val="0"/>
              </w:rPr>
              <w:t xml:space="preserve">da A.G.E.O. con educatori qualificati.Le iscrizioni andranno effettuate dal 20/12/2024 al 20/01/2025 compilando i moduli che verranno pubblicati sul sito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9"/>
                  <w:szCs w:val="19"/>
                  <w:u w:val="single"/>
                  <w:rtl w:val="0"/>
                </w:rPr>
                <w:t xml:space="preserve">www.ageorsenigo.it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9"/>
                <w:szCs w:val="19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rPr>
                <w:b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Il servizio sarà attivato con un minimo di 8 iscritti.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  </w:t>
        <w:tab/>
        <w:tab/>
        <w:tab/>
        <w:t xml:space="preserve">firma 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highlight w:val="white"/>
          <w:u w:val="none"/>
          <w:vertAlign w:val="baseline"/>
          <w:rtl w:val="0"/>
        </w:rPr>
        <w:t xml:space="preserve">Il sottoscritto dichiara di aver effettuato la scelta in osservanza delle disposizioni del Codice Civile, che richiedono il consenso di entrambi i genitori e gli esercenti la potestà genitoriale.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br w:type="textWrapping"/>
        <w:t xml:space="preserve">                              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ELIGIONE CATTOLICA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Modulo per l’esercizio del diritto di scegliere se avvalersi o non avvalersi dell’insegnamento della Religione Cattolica</w:t>
      </w:r>
    </w:p>
    <w:p w:rsidR="00000000" w:rsidDel="00000000" w:rsidP="00000000" w:rsidRDefault="00000000" w:rsidRPr="00000000" w14:paraId="000000B1">
      <w:pPr>
        <w:keepNext w:val="1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per l’a.s. 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Alunno___________________________________________________         classe___________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Premesso che lo stato assicura l’insegnamento della Religione Cattolica nelle scuole di ogni ordine e grado in conformità dell’Accordo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ogni anno se avvalersi o non avvalersi dell’insegnamento della Religione Cattolica.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□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Scelta di avvalersi dell’insegnamento della Religione Cattolica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______________________      Firma     ___________________________________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Genitore o chi esercita la potestà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Scelta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avvalersi dell’insegnamento della Religione Cattolica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sottoscritto, consapevole che la scelta operata all’atto dell’iscrizione ha effetto per l’intero anno scolastico cui si riferisce, chiede,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luogo dell’insegnamento della Religione Cattolica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(la scelta si esercita contrassegnando la voce che interessa)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didattiche e formative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□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Uscita dalla scuola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______________________           Firma 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Genitore o chi esercita la potestà </w:t>
      </w:r>
    </w:p>
    <w:p w:rsidR="00000000" w:rsidDel="00000000" w:rsidP="00000000" w:rsidRDefault="00000000" w:rsidRPr="00000000" w14:paraId="000000C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highlight w:val="white"/>
          <w:rtl w:val="0"/>
        </w:rPr>
        <w:t xml:space="preserve">Il sottoscritto dichiara di aver effettuato la scelta in osservanza delle disposizioni del Codice Civile, che richiedono il consenso di entrambi i genitori e gli esercenti la potestà genitoriale.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5840" w:w="12240" w:orient="portrait"/>
      <w:pgMar w:bottom="566.9291338582677" w:top="623.6220472440946" w:left="850.3937007874016" w:right="1020.472440944882" w:header="56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widowControl w:val="0"/>
      <w:spacing w:before="142.813720703125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451503" cy="50750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1503" cy="5075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widowControl w:val="0"/>
      <w:spacing w:before="142.813720703125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9050" distT="19050" distL="19050" distR="19050">
          <wp:extent cx="778575" cy="35139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575" cy="351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widowControl w:val="0"/>
      <w:spacing w:before="142.813720703125" w:lineRule="auto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Ministero dell’Istruzione e del Merito</w:t>
    </w:r>
  </w:p>
  <w:p w:rsidR="00000000" w:rsidDel="00000000" w:rsidP="00000000" w:rsidRDefault="00000000" w:rsidRPr="00000000" w14:paraId="000000CB">
    <w:pPr>
      <w:widowControl w:val="0"/>
      <w:jc w:val="center"/>
      <w:rPr>
        <w:rFonts w:ascii="Calibri" w:cs="Calibri" w:eastAsia="Calibri" w:hAnsi="Calibri"/>
        <w:color w:val="2f5496"/>
        <w:sz w:val="15.84000015258789"/>
        <w:szCs w:val="15.84000015258789"/>
      </w:rPr>
    </w:pP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Istituto Comprensivo di Albavilla Via Porro, 16 22031 ALBAVILLA (CO) </w:t>
    </w:r>
  </w:p>
  <w:p w:rsidR="00000000" w:rsidDel="00000000" w:rsidP="00000000" w:rsidRDefault="00000000" w:rsidRPr="00000000" w14:paraId="000000CC">
    <w:pPr>
      <w:widowControl w:val="0"/>
      <w:spacing w:before="11.947021484375" w:lineRule="auto"/>
      <w:jc w:val="center"/>
      <w:rPr>
        <w:rFonts w:ascii="Calibri" w:cs="Calibri" w:eastAsia="Calibri" w:hAnsi="Calibri"/>
        <w:color w:val="2f5496"/>
        <w:sz w:val="15.84000015258789"/>
        <w:szCs w:val="15.84000015258789"/>
      </w:rPr>
    </w:pP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Cod.Fisc. 91013620132. Cod.Meccanografico COIC816005 </w:t>
    </w:r>
  </w:p>
  <w:p w:rsidR="00000000" w:rsidDel="00000000" w:rsidP="00000000" w:rsidRDefault="00000000" w:rsidRPr="00000000" w14:paraId="000000CD">
    <w:pPr>
      <w:widowControl w:val="0"/>
      <w:spacing w:before="11.94580078125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703b55"/>
        <w:sz w:val="15.84000015258789"/>
        <w:szCs w:val="15.84000015258789"/>
        <w:u w:val="single"/>
        <w:rtl w:val="0"/>
      </w:rPr>
      <w:t xml:space="preserve">www.icalbavilla.edu.it</w:t>
    </w:r>
    <w:r w:rsidDel="00000000" w:rsidR="00000000" w:rsidRPr="00000000">
      <w:rPr>
        <w:rFonts w:ascii="Calibri" w:cs="Calibri" w:eastAsia="Calibri" w:hAnsi="Calibri"/>
        <w:color w:val="703b55"/>
        <w:sz w:val="15.84000015258789"/>
        <w:szCs w:val="15.84000015258789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u w:val="single"/>
        <w:rtl w:val="0"/>
      </w:rPr>
      <w:t xml:space="preserve">coic816005@istruzione.it</w:t>
    </w: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 pec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15.84000015258789"/>
          <w:szCs w:val="15.84000015258789"/>
          <w:u w:val="single"/>
          <w:rtl w:val="0"/>
        </w:rPr>
        <w:t xml:space="preserve">coic816005@pec.istruzione.it</w:t>
      </w:r>
    </w:hyperlink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widowControl w:val="0"/>
      <w:spacing w:before="11.94580078125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comune.albavilla.co.it/servizi/educazione_e_formazione/servizio_82.html" TargetMode="External"/><Relationship Id="rId7" Type="http://schemas.openxmlformats.org/officeDocument/2006/relationships/hyperlink" Target="http://www.ageorsenigo.it" TargetMode="External"/><Relationship Id="rId8" Type="http://schemas.openxmlformats.org/officeDocument/2006/relationships/hyperlink" Target="http://www.ageorsenig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coic816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